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445" w:rsidRDefault="006D44BB">
      <w:pPr>
        <w:pStyle w:val="a3"/>
        <w:shd w:val="clear" w:color="auto" w:fill="FFFFFF"/>
        <w:spacing w:line="300" w:lineRule="atLeast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附件3：        </w:t>
      </w:r>
      <w:bookmarkStart w:id="0" w:name="_GoBack"/>
      <w:r>
        <w:rPr>
          <w:rFonts w:ascii="仿宋_GB2312" w:eastAsia="仿宋_GB2312" w:hint="eastAsia"/>
          <w:color w:val="333333"/>
          <w:sz w:val="32"/>
          <w:szCs w:val="32"/>
        </w:rPr>
        <w:t>学校校本课程案例申报书</w:t>
      </w:r>
      <w:bookmarkEnd w:id="0"/>
    </w:p>
    <w:tbl>
      <w:tblPr>
        <w:tblStyle w:val="a4"/>
        <w:tblW w:w="9073" w:type="dxa"/>
        <w:tblInd w:w="-176" w:type="dxa"/>
        <w:tblLayout w:type="fixed"/>
        <w:tblLook w:val="04A0"/>
      </w:tblPr>
      <w:tblGrid>
        <w:gridCol w:w="1596"/>
        <w:gridCol w:w="1748"/>
        <w:gridCol w:w="1335"/>
        <w:gridCol w:w="825"/>
        <w:gridCol w:w="3569"/>
      </w:tblGrid>
      <w:tr w:rsidR="00110445" w:rsidTr="00CE1740">
        <w:trPr>
          <w:trHeight w:val="310"/>
        </w:trPr>
        <w:tc>
          <w:tcPr>
            <w:tcW w:w="1596" w:type="dxa"/>
          </w:tcPr>
          <w:p w:rsidR="00110445" w:rsidRDefault="006D44B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   段</w:t>
            </w:r>
          </w:p>
        </w:tc>
        <w:tc>
          <w:tcPr>
            <w:tcW w:w="7477" w:type="dxa"/>
            <w:gridSpan w:val="4"/>
          </w:tcPr>
          <w:p w:rsidR="00110445" w:rsidRDefault="00876F7F" w:rsidP="0087042D">
            <w:pPr>
              <w:ind w:firstLineChars="900" w:firstLine="21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七年级</w:t>
            </w:r>
          </w:p>
        </w:tc>
      </w:tr>
      <w:tr w:rsidR="00110445" w:rsidTr="00CE1740">
        <w:tc>
          <w:tcPr>
            <w:tcW w:w="1596" w:type="dxa"/>
          </w:tcPr>
          <w:p w:rsidR="00110445" w:rsidRDefault="006D44B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课程名称</w:t>
            </w:r>
          </w:p>
        </w:tc>
        <w:tc>
          <w:tcPr>
            <w:tcW w:w="7477" w:type="dxa"/>
            <w:gridSpan w:val="4"/>
          </w:tcPr>
          <w:p w:rsidR="00110445" w:rsidRDefault="00876F7F" w:rsidP="0087042D">
            <w:pPr>
              <w:ind w:firstLineChars="650" w:firstLine="15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中学生文明礼仪</w:t>
            </w:r>
            <w:r w:rsidR="001C2198">
              <w:rPr>
                <w:rFonts w:ascii="仿宋_GB2312" w:eastAsia="仿宋_GB2312"/>
                <w:sz w:val="24"/>
              </w:rPr>
              <w:t>教育</w:t>
            </w:r>
          </w:p>
        </w:tc>
      </w:tr>
      <w:tr w:rsidR="00110445" w:rsidTr="00CE1740">
        <w:tc>
          <w:tcPr>
            <w:tcW w:w="1596" w:type="dxa"/>
            <w:vAlign w:val="center"/>
          </w:tcPr>
          <w:p w:rsidR="00110445" w:rsidRDefault="006D44BB" w:rsidP="00CE174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成果著作权人(不超过5人)</w:t>
            </w:r>
          </w:p>
        </w:tc>
        <w:tc>
          <w:tcPr>
            <w:tcW w:w="3083" w:type="dxa"/>
            <w:gridSpan w:val="2"/>
            <w:vAlign w:val="center"/>
          </w:tcPr>
          <w:p w:rsidR="00110445" w:rsidRDefault="001C219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周小芬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/>
                <w:sz w:val="24"/>
              </w:rPr>
              <w:t>李素娟</w:t>
            </w:r>
          </w:p>
        </w:tc>
        <w:tc>
          <w:tcPr>
            <w:tcW w:w="825" w:type="dxa"/>
            <w:vAlign w:val="center"/>
          </w:tcPr>
          <w:p w:rsidR="00110445" w:rsidRDefault="006D44B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</w:t>
            </w:r>
          </w:p>
          <w:p w:rsidR="00110445" w:rsidRDefault="006D44B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方式</w:t>
            </w:r>
          </w:p>
        </w:tc>
        <w:tc>
          <w:tcPr>
            <w:tcW w:w="3569" w:type="dxa"/>
            <w:vAlign w:val="center"/>
          </w:tcPr>
          <w:p w:rsidR="00110445" w:rsidRDefault="001C219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13813540518</w:t>
            </w:r>
          </w:p>
        </w:tc>
      </w:tr>
      <w:tr w:rsidR="00110445" w:rsidTr="00CE1740">
        <w:tc>
          <w:tcPr>
            <w:tcW w:w="1596" w:type="dxa"/>
            <w:vAlign w:val="center"/>
          </w:tcPr>
          <w:p w:rsidR="00110445" w:rsidRDefault="006D44B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课时数</w:t>
            </w:r>
          </w:p>
        </w:tc>
        <w:tc>
          <w:tcPr>
            <w:tcW w:w="1748" w:type="dxa"/>
            <w:vAlign w:val="center"/>
          </w:tcPr>
          <w:p w:rsidR="00110445" w:rsidRDefault="001C219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13课时</w:t>
            </w:r>
          </w:p>
        </w:tc>
        <w:tc>
          <w:tcPr>
            <w:tcW w:w="1335" w:type="dxa"/>
            <w:vAlign w:val="center"/>
          </w:tcPr>
          <w:p w:rsidR="00110445" w:rsidRDefault="00CE1740" w:rsidP="00CE174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适用</w:t>
            </w:r>
            <w:r w:rsidR="006D44BB">
              <w:rPr>
                <w:rFonts w:ascii="仿宋_GB2312" w:eastAsia="仿宋_GB2312" w:hint="eastAsia"/>
                <w:sz w:val="24"/>
              </w:rPr>
              <w:t>年级</w:t>
            </w:r>
          </w:p>
        </w:tc>
        <w:tc>
          <w:tcPr>
            <w:tcW w:w="4394" w:type="dxa"/>
            <w:gridSpan w:val="2"/>
            <w:vAlign w:val="center"/>
          </w:tcPr>
          <w:p w:rsidR="00110445" w:rsidRDefault="001C219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七年级</w:t>
            </w:r>
          </w:p>
        </w:tc>
      </w:tr>
      <w:tr w:rsidR="00110445" w:rsidTr="00CE1740">
        <w:trPr>
          <w:trHeight w:val="1661"/>
        </w:trPr>
        <w:tc>
          <w:tcPr>
            <w:tcW w:w="1596" w:type="dxa"/>
            <w:vAlign w:val="center"/>
          </w:tcPr>
          <w:p w:rsidR="00110445" w:rsidRDefault="006D44B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课程目标（500字以内）</w:t>
            </w:r>
          </w:p>
        </w:tc>
        <w:tc>
          <w:tcPr>
            <w:tcW w:w="7477" w:type="dxa"/>
            <w:gridSpan w:val="4"/>
          </w:tcPr>
          <w:p w:rsidR="00767BEB" w:rsidRPr="00655389" w:rsidRDefault="007B03BA" w:rsidP="00655389">
            <w:pPr>
              <w:widowControl/>
              <w:ind w:right="278" w:firstLineChars="150" w:firstLine="315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kern w:val="0"/>
                <w:szCs w:val="21"/>
              </w:rPr>
              <w:t>中华民族素以礼仪之邦著称，有着历史悠久、博大精华的礼仪文化，同时为</w:t>
            </w:r>
            <w:r w:rsidRPr="003618E9">
              <w:rPr>
                <w:rFonts w:ascii="仿宋_GB2312" w:eastAsia="仿宋_GB2312" w:cs="宋体" w:hint="eastAsia"/>
                <w:kern w:val="0"/>
                <w:szCs w:val="21"/>
              </w:rPr>
              <w:t>在未成年人中培育和践行社会主义核心价值观，江苏省文明委制定下发了《江苏省未成年人基本文明礼仪规范》，决定从2014年春学期开始，对全省1700万未成年人开展文明礼仪养成教育，突出抓好未成年人的“八礼四仪”，</w:t>
            </w: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推进学校德育工作。</w:t>
            </w:r>
            <w:r w:rsidR="00655389">
              <w:rPr>
                <w:rFonts w:ascii="仿宋_GB2312" w:eastAsia="仿宋_GB2312" w:cs="宋体" w:hint="eastAsia"/>
                <w:kern w:val="0"/>
                <w:szCs w:val="21"/>
              </w:rPr>
              <w:t>加上</w:t>
            </w:r>
            <w:r>
              <w:rPr>
                <w:rFonts w:ascii="仿宋_GB2312" w:eastAsia="仿宋_GB2312" w:cs="宋体" w:hint="eastAsia"/>
                <w:kern w:val="0"/>
                <w:szCs w:val="21"/>
              </w:rPr>
              <w:t>我校地处城郊结合部，部分本地孩子由于长辈溺爱</w:t>
            </w:r>
            <w:r w:rsidR="00655389">
              <w:rPr>
                <w:rFonts w:ascii="仿宋_GB2312" w:eastAsia="仿宋_GB2312" w:hAnsi="Calibri" w:cs="宋体" w:hint="eastAsia"/>
                <w:kern w:val="0"/>
                <w:szCs w:val="21"/>
              </w:rPr>
              <w:t>养成了</w:t>
            </w:r>
            <w:r>
              <w:rPr>
                <w:rFonts w:ascii="仿宋_GB2312" w:eastAsia="仿宋_GB2312" w:cs="宋体" w:hint="eastAsia"/>
                <w:kern w:val="0"/>
                <w:szCs w:val="21"/>
              </w:rPr>
              <w:t>冷漠自私</w:t>
            </w:r>
            <w:r w:rsidR="00655389">
              <w:rPr>
                <w:rFonts w:ascii="仿宋_GB2312" w:eastAsia="仿宋_GB2312" w:cs="宋体" w:hint="eastAsia"/>
                <w:kern w:val="0"/>
                <w:szCs w:val="21"/>
              </w:rPr>
              <w:t>的品德，</w:t>
            </w:r>
            <w:r>
              <w:rPr>
                <w:rFonts w:ascii="仿宋_GB2312" w:eastAsia="仿宋_GB2312" w:cs="宋体" w:hint="eastAsia"/>
                <w:kern w:val="0"/>
                <w:szCs w:val="21"/>
              </w:rPr>
              <w:t>以自我为中心，不善于或不懂得与周围的人交往。</w:t>
            </w:r>
            <w:r w:rsidR="00655389">
              <w:rPr>
                <w:rFonts w:ascii="仿宋_GB2312" w:eastAsia="仿宋_GB2312" w:cs="宋体" w:hint="eastAsia"/>
                <w:kern w:val="0"/>
                <w:szCs w:val="21"/>
              </w:rPr>
              <w:t>还有相当部外来随迁子女</w:t>
            </w: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由于家长整日忙于谋生，四处奔波，缺少对孩子的教育和引导，使之染上不良恶习，野蛮霸气，缺乏教养。</w:t>
            </w:r>
          </w:p>
          <w:p w:rsidR="00110445" w:rsidRPr="007B03BA" w:rsidRDefault="00CE1740" w:rsidP="00BE410D">
            <w:pPr>
              <w:widowControl/>
              <w:ind w:right="278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 xml:space="preserve">    </w:t>
            </w:r>
            <w:r w:rsidR="00655389">
              <w:rPr>
                <w:rFonts w:ascii="仿宋_GB2312" w:eastAsia="仿宋_GB2312" w:hAnsi="Calibri" w:cs="宋体" w:hint="eastAsia"/>
                <w:kern w:val="0"/>
                <w:szCs w:val="21"/>
              </w:rPr>
              <w:t>因此，学</w:t>
            </w: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校开设“中学生文明礼仪养成教育”</w:t>
            </w:r>
            <w:r w:rsidR="00655389">
              <w:rPr>
                <w:rFonts w:ascii="仿宋_GB2312" w:eastAsia="仿宋_GB2312" w:hAnsi="Calibri" w:cs="宋体" w:hint="eastAsia"/>
                <w:kern w:val="0"/>
                <w:szCs w:val="21"/>
              </w:rPr>
              <w:t>校本</w:t>
            </w: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课程，帮助中学生</w:t>
            </w:r>
            <w:r w:rsidR="00655389">
              <w:rPr>
                <w:rFonts w:ascii="仿宋_GB2312" w:eastAsia="仿宋_GB2312" w:hAnsi="Calibri" w:cs="宋体" w:hint="eastAsia"/>
                <w:kern w:val="0"/>
                <w:szCs w:val="21"/>
              </w:rPr>
              <w:t>了解中国传统礼仪，学习和掌握现代社会衣食住行等多方面的礼仪</w:t>
            </w:r>
            <w:r w:rsidR="00BE410D">
              <w:rPr>
                <w:rFonts w:ascii="仿宋_GB2312" w:eastAsia="仿宋_GB2312" w:hAnsi="Calibri" w:cs="宋体" w:hint="eastAsia"/>
                <w:kern w:val="0"/>
                <w:szCs w:val="21"/>
              </w:rPr>
              <w:t>知识</w:t>
            </w:r>
            <w:r w:rsidR="00655389">
              <w:rPr>
                <w:rFonts w:ascii="仿宋_GB2312" w:eastAsia="仿宋_GB2312" w:hAnsi="Calibri" w:cs="宋体" w:hint="eastAsia"/>
                <w:kern w:val="0"/>
                <w:szCs w:val="21"/>
              </w:rPr>
              <w:t>，</w:t>
            </w: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从思想上认识到文明礼仪对中学生成长和生活的重要性，从而落实为行动，懂文明，让文明礼仪融入平时言谈举止中，从小做一个文明有德之人，切实提高学生的文明礼仪素质，使他们都能学礼仪、知礼仪、行礼仪，努力成为品德高尚、富有理想、文明有礼、快乐健康、全面发展的一代新人。</w:t>
            </w:r>
            <w:r w:rsidR="00BE410D">
              <w:rPr>
                <w:rFonts w:ascii="仿宋_GB2312" w:eastAsia="仿宋_GB2312" w:hAnsi="Calibri" w:cs="宋体" w:hint="eastAsia"/>
                <w:kern w:val="0"/>
                <w:szCs w:val="21"/>
              </w:rPr>
              <w:t>同时通过文明礼仪的践行构建和谐的师生、生生、亲子关系，培养积极进取乐观的生活态度，</w:t>
            </w:r>
            <w:r w:rsidR="007B03BA">
              <w:rPr>
                <w:rFonts w:ascii="仿宋_GB2312" w:eastAsia="仿宋_GB2312" w:hAnsi="Calibri" w:cs="宋体" w:hint="eastAsia"/>
                <w:kern w:val="0"/>
                <w:szCs w:val="21"/>
              </w:rPr>
              <w:lastRenderedPageBreak/>
              <w:t>进一步</w:t>
            </w:r>
            <w:r w:rsidR="003557DD">
              <w:rPr>
                <w:rFonts w:ascii="仿宋_GB2312" w:eastAsia="仿宋_GB2312" w:hAnsi="Calibri" w:cs="宋体" w:hint="eastAsia"/>
                <w:kern w:val="0"/>
                <w:szCs w:val="21"/>
              </w:rPr>
              <w:t>贯彻</w:t>
            </w:r>
            <w:r w:rsidR="007B03BA">
              <w:rPr>
                <w:rFonts w:ascii="仿宋_GB2312" w:eastAsia="仿宋_GB2312" w:hAnsi="Calibri" w:cs="宋体" w:hint="eastAsia"/>
                <w:kern w:val="0"/>
                <w:szCs w:val="21"/>
              </w:rPr>
              <w:t>落实和谐发展做人第一的学校办学理念</w:t>
            </w:r>
            <w:r w:rsidR="00BE410D">
              <w:rPr>
                <w:rFonts w:ascii="仿宋_GB2312" w:eastAsia="仿宋_GB2312" w:hAnsi="Calibri" w:cs="宋体" w:hint="eastAsia"/>
                <w:kern w:val="0"/>
                <w:szCs w:val="21"/>
              </w:rPr>
              <w:t>，展现学校教育良好的精神风貌，体现立德树人的育人理念。</w:t>
            </w:r>
            <w:r w:rsidR="003F3AFF">
              <w:rPr>
                <w:rFonts w:ascii="仿宋_GB2312" w:eastAsia="仿宋_GB2312" w:hAnsi="Calibri" w:cs="宋体" w:hint="eastAsia"/>
                <w:kern w:val="0"/>
                <w:szCs w:val="21"/>
              </w:rPr>
              <w:t>最后通过课程实施培养学生自主合作、反思、探究性学习方式。</w:t>
            </w:r>
          </w:p>
        </w:tc>
      </w:tr>
      <w:tr w:rsidR="00110445" w:rsidTr="00BF660F">
        <w:trPr>
          <w:trHeight w:val="1124"/>
        </w:trPr>
        <w:tc>
          <w:tcPr>
            <w:tcW w:w="1596" w:type="dxa"/>
            <w:vAlign w:val="center"/>
          </w:tcPr>
          <w:p w:rsidR="00110445" w:rsidRDefault="006D44B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课程内容和计划（2000字以内）</w:t>
            </w:r>
          </w:p>
        </w:tc>
        <w:tc>
          <w:tcPr>
            <w:tcW w:w="7477" w:type="dxa"/>
            <w:gridSpan w:val="4"/>
          </w:tcPr>
          <w:p w:rsidR="00E77611" w:rsidRPr="00E77611" w:rsidRDefault="00CE1740" w:rsidP="00E77611">
            <w:pPr>
              <w:widowControl/>
              <w:ind w:right="278"/>
              <w:rPr>
                <w:rFonts w:ascii="仿宋_GB2312" w:eastAsia="仿宋_GB2312" w:hAnsi="Calibri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 </w:t>
            </w:r>
            <w:r w:rsidR="00E77611">
              <w:rPr>
                <w:rFonts w:ascii="仿宋_GB2312" w:eastAsia="仿宋_GB2312" w:hAnsi="Calibri" w:cs="宋体" w:hint="eastAsia"/>
                <w:kern w:val="0"/>
                <w:szCs w:val="21"/>
              </w:rPr>
              <w:t>1</w:t>
            </w:r>
            <w:r w:rsidR="00E77611"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 xml:space="preserve">、 </w:t>
            </w:r>
            <w:r w:rsidR="00E77611">
              <w:rPr>
                <w:rFonts w:ascii="仿宋_GB2312" w:eastAsia="仿宋_GB2312" w:hAnsi="Calibri" w:cs="宋体" w:hint="eastAsia"/>
                <w:kern w:val="0"/>
                <w:szCs w:val="21"/>
              </w:rPr>
              <w:t>紧扣八礼四仪的基本内容开展教学，</w:t>
            </w:r>
            <w:r w:rsidR="00EC38D4">
              <w:rPr>
                <w:rFonts w:ascii="仿宋_GB2312" w:eastAsia="仿宋_GB2312" w:hAnsi="Calibri" w:cs="宋体" w:hint="eastAsia"/>
                <w:kern w:val="0"/>
                <w:szCs w:val="21"/>
              </w:rPr>
              <w:t>共</w:t>
            </w:r>
            <w:r w:rsidR="00E77611">
              <w:rPr>
                <w:rFonts w:ascii="仿宋_GB2312" w:eastAsia="仿宋_GB2312" w:hAnsi="Calibri" w:cs="宋体" w:hint="eastAsia"/>
                <w:kern w:val="0"/>
                <w:szCs w:val="21"/>
              </w:rPr>
              <w:t>12个学时，</w:t>
            </w:r>
            <w:r w:rsidR="00E77611" w:rsidRPr="00CE1740">
              <w:rPr>
                <w:rFonts w:ascii="仿宋_GB2312" w:eastAsia="仿宋_GB2312" w:hAnsi="Times New Roman" w:hint="eastAsia"/>
                <w:szCs w:val="21"/>
              </w:rPr>
              <w:t>通过学习，知道“八礼四仪”的基本内容，初步感受礼仪素养对于个人成长与发展的重要性，学说文明话、学做文明事，以礼待人，养成在各种场合使用文明礼仪的习惯。</w:t>
            </w:r>
          </w:p>
          <w:p w:rsidR="00E77611" w:rsidRPr="00CE1740" w:rsidRDefault="00E77611" w:rsidP="00E77611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 xml:space="preserve">“仪表之礼”做到面容整洁、衣着得体、发型自然、仪态大方　　　</w:t>
            </w:r>
          </w:p>
          <w:p w:rsidR="00E77611" w:rsidRPr="00CE1740" w:rsidRDefault="00E77611" w:rsidP="00E77611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 xml:space="preserve">“仪式之礼”做到按规行礼、心存敬畏、严肃庄重、尊重礼俗　</w:t>
            </w:r>
          </w:p>
          <w:p w:rsidR="00E77611" w:rsidRPr="00CE1740" w:rsidRDefault="00E77611" w:rsidP="00E77611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“言谈之礼”做到用语文明、心平气和、耐心倾听、诚恳友善</w:t>
            </w:r>
          </w:p>
          <w:p w:rsidR="00E77611" w:rsidRPr="00CE1740" w:rsidRDefault="00E77611" w:rsidP="00E77611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“待人之礼”做到尊敬师长、友善伙伴、宽容礼让、诚信待人</w:t>
            </w:r>
          </w:p>
          <w:p w:rsidR="00E77611" w:rsidRPr="00CE1740" w:rsidRDefault="00E77611" w:rsidP="00E77611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“行走之礼”做到遵守交规、礼让三先、扶老助弱、主动让座</w:t>
            </w:r>
          </w:p>
          <w:p w:rsidR="00E77611" w:rsidRPr="00CE1740" w:rsidRDefault="00E77611" w:rsidP="00E77611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“观赏之礼”做到遵守秩序、爱护环境、专心欣赏、礼貌和彩</w:t>
            </w:r>
          </w:p>
          <w:p w:rsidR="00E77611" w:rsidRPr="00CE1740" w:rsidRDefault="00E77611" w:rsidP="00E77611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“游览之礼”做到善待景观、爱护文物、尊重民俗、恪守公德</w:t>
            </w:r>
          </w:p>
          <w:p w:rsidR="00E77611" w:rsidRPr="00CE1740" w:rsidRDefault="00E77611" w:rsidP="00E77611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“餐饮之礼”做到讲究卫生、爱惜粮食、节俭用餐、食相文雅</w:t>
            </w:r>
          </w:p>
          <w:p w:rsidR="00E77611" w:rsidRDefault="00E77611" w:rsidP="00E77611">
            <w:pPr>
              <w:rPr>
                <w:rFonts w:ascii="仿宋_GB2312" w:eastAsia="仿宋_GB2312" w:cs="宋体"/>
                <w:kern w:val="0"/>
                <w:szCs w:val="21"/>
              </w:rPr>
            </w:pPr>
            <w:r w:rsidRPr="00CE1740">
              <w:rPr>
                <w:rFonts w:ascii="仿宋_GB2312" w:eastAsia="仿宋_GB2312" w:hAnsi="Calibri" w:cs="宋体" w:hint="eastAsia"/>
                <w:kern w:val="0"/>
                <w:szCs w:val="21"/>
              </w:rPr>
              <w:t>“四仪”：入学仪式、成长仪式、青春仪式、成人仪式</w:t>
            </w:r>
          </w:p>
          <w:p w:rsidR="00E77611" w:rsidRDefault="00E77611" w:rsidP="00CE1740">
            <w:pPr>
              <w:pStyle w:val="a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2、每一块内容会</w:t>
            </w: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由师生共同</w:t>
            </w:r>
            <w:r w:rsidRPr="00CE1740">
              <w:rPr>
                <w:rFonts w:ascii="仿宋_GB2312" w:eastAsia="仿宋_GB2312" w:hAnsi="Times New Roman" w:hint="eastAsia"/>
                <w:sz w:val="21"/>
                <w:szCs w:val="21"/>
              </w:rPr>
              <w:t>查找资料，了解相关的传统礼仪和现代礼仪</w:t>
            </w: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方面的典故与资源</w:t>
            </w:r>
            <w:r w:rsidRPr="00CE1740">
              <w:rPr>
                <w:rFonts w:ascii="仿宋_GB2312" w:eastAsia="仿宋_GB2312" w:hAnsi="Times New Roman" w:hint="eastAsia"/>
                <w:sz w:val="21"/>
                <w:szCs w:val="21"/>
              </w:rPr>
              <w:t>，扩充礼仪知识面，</w:t>
            </w: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传承了解</w:t>
            </w:r>
            <w:r w:rsidR="00EC38D4">
              <w:rPr>
                <w:rFonts w:ascii="仿宋_GB2312" w:eastAsia="仿宋_GB2312" w:hAnsi="Times New Roman" w:hint="eastAsia"/>
                <w:sz w:val="21"/>
                <w:szCs w:val="21"/>
              </w:rPr>
              <w:t>中华</w:t>
            </w: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礼仪文明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="00EC38D4">
              <w:rPr>
                <w:rFonts w:hint="eastAsia"/>
                <w:sz w:val="21"/>
                <w:szCs w:val="21"/>
              </w:rPr>
              <w:t>，继承与发扬中华文化优秀传统。</w:t>
            </w:r>
          </w:p>
          <w:p w:rsidR="00E77611" w:rsidRPr="00E77611" w:rsidRDefault="00E77611" w:rsidP="00CE1740">
            <w:pPr>
              <w:pStyle w:val="a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3、</w:t>
            </w:r>
            <w:r w:rsidR="00EC38D4">
              <w:rPr>
                <w:rFonts w:ascii="仿宋_GB2312" w:eastAsia="仿宋_GB2312" w:hAnsi="Times New Roman" w:hint="eastAsia"/>
                <w:sz w:val="21"/>
                <w:szCs w:val="21"/>
              </w:rPr>
              <w:t>通过情景体验和主题探究活动，引导学生</w:t>
            </w:r>
            <w:r w:rsidRPr="00CE1740">
              <w:rPr>
                <w:rFonts w:ascii="仿宋_GB2312" w:eastAsia="仿宋_GB2312" w:hAnsi="Times New Roman" w:hint="eastAsia"/>
                <w:sz w:val="21"/>
                <w:szCs w:val="21"/>
              </w:rPr>
              <w:t>在现实生活中尤其是校园生活中发现与“八礼四仪”要求相悖的言行，知得失，明利害，规范自己的言行举止，做一个自觉践行“八礼四仪”的青少年，培养健全的人格，</w:t>
            </w:r>
          </w:p>
          <w:p w:rsidR="00E77611" w:rsidRDefault="00E77611" w:rsidP="00CE1740">
            <w:pPr>
              <w:pStyle w:val="a3"/>
              <w:rPr>
                <w:sz w:val="21"/>
                <w:szCs w:val="21"/>
              </w:rPr>
            </w:pPr>
          </w:p>
          <w:p w:rsidR="00DC258E" w:rsidRPr="00BF660F" w:rsidRDefault="00EC38D4" w:rsidP="00ED2CD5">
            <w:pPr>
              <w:pStyle w:val="a3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 xml:space="preserve"> 4、关注社会热点问题的</w:t>
            </w:r>
            <w:r w:rsidR="00BF660F">
              <w:rPr>
                <w:rFonts w:ascii="仿宋_GB2312" w:eastAsia="仿宋_GB2312" w:hAnsi="Times New Roman" w:hint="eastAsia"/>
                <w:sz w:val="21"/>
                <w:szCs w:val="21"/>
              </w:rPr>
              <w:t>谈论，</w:t>
            </w:r>
            <w:r w:rsidR="00ED2CD5">
              <w:rPr>
                <w:rFonts w:ascii="仿宋_GB2312" w:eastAsia="仿宋_GB2312" w:hAnsi="Times New Roman" w:hint="eastAsia"/>
                <w:sz w:val="21"/>
                <w:szCs w:val="21"/>
              </w:rPr>
              <w:t>帮助学生明辨是非，</w:t>
            </w:r>
            <w:r w:rsidR="00CE1740" w:rsidRPr="00CE1740">
              <w:rPr>
                <w:rFonts w:ascii="仿宋_GB2312" w:eastAsia="仿宋_GB2312" w:hAnsi="Times New Roman" w:hint="eastAsia"/>
                <w:sz w:val="21"/>
                <w:szCs w:val="21"/>
              </w:rPr>
              <w:t>从而形成积极健康的人生观、</w:t>
            </w:r>
            <w:r w:rsidR="00CE1740" w:rsidRPr="00CE1740">
              <w:rPr>
                <w:rFonts w:ascii="仿宋_GB2312" w:eastAsia="仿宋_GB2312" w:hAnsi="Times New Roman" w:hint="eastAsia"/>
                <w:sz w:val="21"/>
                <w:szCs w:val="21"/>
              </w:rPr>
              <w:lastRenderedPageBreak/>
              <w:t>社会观、价值观，</w:t>
            </w:r>
            <w:r w:rsidR="00ED2CD5">
              <w:rPr>
                <w:rFonts w:ascii="仿宋_GB2312" w:eastAsia="仿宋_GB2312" w:hAnsi="Times New Roman" w:hint="eastAsia"/>
                <w:sz w:val="21"/>
                <w:szCs w:val="21"/>
              </w:rPr>
              <w:t>亲近社会，引领社会文明发展，创造</w:t>
            </w:r>
            <w:r w:rsidR="00CE1740" w:rsidRPr="00CE1740">
              <w:rPr>
                <w:rFonts w:ascii="仿宋_GB2312" w:eastAsia="仿宋_GB2312" w:hAnsi="Times New Roman" w:hint="eastAsia"/>
                <w:sz w:val="21"/>
                <w:szCs w:val="21"/>
              </w:rPr>
              <w:t>美好未来。</w:t>
            </w:r>
          </w:p>
        </w:tc>
      </w:tr>
      <w:tr w:rsidR="00110445" w:rsidTr="00CE1740">
        <w:trPr>
          <w:trHeight w:val="1545"/>
        </w:trPr>
        <w:tc>
          <w:tcPr>
            <w:tcW w:w="1596" w:type="dxa"/>
            <w:vAlign w:val="center"/>
          </w:tcPr>
          <w:p w:rsidR="00110445" w:rsidRDefault="006D44B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课程实施计划和建议（1000字以内）</w:t>
            </w:r>
          </w:p>
        </w:tc>
        <w:tc>
          <w:tcPr>
            <w:tcW w:w="7477" w:type="dxa"/>
            <w:gridSpan w:val="4"/>
          </w:tcPr>
          <w:tbl>
            <w:tblPr>
              <w:tblW w:w="85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127"/>
              <w:gridCol w:w="1701"/>
              <w:gridCol w:w="425"/>
              <w:gridCol w:w="5269"/>
            </w:tblGrid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学习内容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要求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课时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活动建议</w:t>
                  </w:r>
                </w:p>
              </w:tc>
            </w:tr>
            <w:tr w:rsidR="00DC258E" w:rsidRPr="004A30EE" w:rsidTr="00B330A0">
              <w:trPr>
                <w:trHeight w:val="908"/>
              </w:trPr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“仪表之礼”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 xml:space="preserve">面容整洁、衣着得体、发型自然、仪态大方　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1.通过图片学生猜测职业；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2.以小组为单位讨论中学生日常仪表规范；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3、评选班级仪表之星</w:t>
                  </w:r>
                </w:p>
              </w:tc>
            </w:tr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“仪式之礼”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按规行礼、心存敬畏、严肃庄重、尊重礼俗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1.播放天安门升旗仪式视频，小组讨论升旗仪式礼仪；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2.小组讨论在学校的升旗仪式应注意的礼仪问题。</w:t>
                  </w:r>
                </w:p>
              </w:tc>
            </w:tr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“言谈之礼”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用语文明、 心平气和、耐心倾听、诚恳友善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1.组织学生排演小品，表演在不同情境中不同的言谈会起到的作用；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2.通过对比，结合生活经验，反思自己言谈的不当之处；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3.当堂调查文明用语知多少；</w:t>
                  </w:r>
                </w:p>
              </w:tc>
            </w:tr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“待人之礼”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尊敬师长、友善伙伴、宽容礼让、诚信待人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1.小组为单位收集古今著名“尊师”、“诚信”、“孝敬父母”等的小故事，并分享；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2.现场调查：平时你怎样老师、父母、同学和朋友之间相处的？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 xml:space="preserve">3.小组讨论与父母、老师、同学相处过程中应注意的礼仪问题。 </w:t>
                  </w:r>
                </w:p>
              </w:tc>
            </w:tr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“行走之礼”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遵守交规、礼让三先、扶老助弱、主动让座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1.课前多渠道收集有关交通安全的资料，小组竞赛，认识交通标志；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2.观看视频，探讨不遵守交通规则的危害；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3、小组讨论校园中不文明行走的行为，列举新闻事例，认识</w:t>
                  </w: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lastRenderedPageBreak/>
                    <w:t>到不文明行走可能带来的安全隐患。</w:t>
                  </w:r>
                </w:p>
              </w:tc>
            </w:tr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lastRenderedPageBreak/>
                    <w:t>“观赏之礼”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遵守秩序、爱护环境、专心欣赏、礼貌和彩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 xml:space="preserve"> 1、查一查:电影院、体育馆、演艺中心、各类庆典仪式上要注意哪些礼仪?与大家分享。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2、想一想在这一学期学校开展的文艺汇演和红歌比赛活动的现场,说一说同学们有哪些做的不尽人意的地方?</w:t>
                  </w:r>
                </w:p>
              </w:tc>
            </w:tr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“游览之礼”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善待景观、爱护文物、尊重民俗、恪守公德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1.利用多媒体展示我国各地景观民俗；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2.学生之间交流自旅游经历，讨论中学生应有的游览之礼。</w:t>
                  </w:r>
                </w:p>
              </w:tc>
            </w:tr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“餐饮之礼”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讲究卫生、爱惜粮食、节俭用餐、食相文雅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1.建议学生从多个渠道收集有关各个国家、古代和现代的餐饮礼仪；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3.小组针对日常生活中的餐饮礼仪进行调查，写调查报告，在班级进行交流，并以小组为单位撰写倡议书，并进行成果展示。</w:t>
                  </w:r>
                </w:p>
              </w:tc>
            </w:tr>
            <w:tr w:rsidR="00DC258E" w:rsidRPr="004A30EE" w:rsidTr="00B330A0">
              <w:tc>
                <w:tcPr>
                  <w:tcW w:w="1127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“四仪”</w:t>
                  </w:r>
                </w:p>
              </w:tc>
              <w:tc>
                <w:tcPr>
                  <w:tcW w:w="1701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入学仪式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成长仪式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青春仪式</w:t>
                  </w: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成人仪式</w:t>
                  </w:r>
                </w:p>
              </w:tc>
              <w:tc>
                <w:tcPr>
                  <w:tcW w:w="425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</w:p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69" w:type="dxa"/>
                </w:tcPr>
                <w:p w:rsidR="00DC258E" w:rsidRP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1、搜集关于“四仪”的</w:t>
                  </w:r>
                  <w:r w:rsidR="009A51B6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传统习俗</w:t>
                  </w:r>
                </w:p>
                <w:p w:rsidR="00DC258E" w:rsidRDefault="00DC258E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2、</w:t>
                  </w:r>
                  <w:r w:rsidR="0087042D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小组合作</w:t>
                  </w:r>
                  <w:r w:rsidRPr="00DC258E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撰写四仪的活动方案</w:t>
                  </w:r>
                  <w:r w:rsidR="0087042D"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，评选最佳方案</w:t>
                  </w:r>
                </w:p>
                <w:p w:rsidR="009A51B6" w:rsidRPr="00DC258E" w:rsidRDefault="009A51B6" w:rsidP="009977CC">
                  <w:pPr>
                    <w:widowControl/>
                    <w:ind w:right="278"/>
                    <w:rPr>
                      <w:rFonts w:ascii="仿宋_GB2312" w:eastAsia="仿宋_GB2312" w:hAnsi="Calibri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Calibri" w:cs="宋体" w:hint="eastAsia"/>
                      <w:kern w:val="0"/>
                      <w:sz w:val="18"/>
                      <w:szCs w:val="18"/>
                    </w:rPr>
                    <w:t>编入校本教材</w:t>
                  </w:r>
                </w:p>
              </w:tc>
            </w:tr>
          </w:tbl>
          <w:p w:rsidR="00110445" w:rsidRPr="00DC258E" w:rsidRDefault="00110445"/>
        </w:tc>
      </w:tr>
      <w:tr w:rsidR="00110445" w:rsidTr="00CE1740">
        <w:trPr>
          <w:trHeight w:val="1210"/>
        </w:trPr>
        <w:tc>
          <w:tcPr>
            <w:tcW w:w="1596" w:type="dxa"/>
          </w:tcPr>
          <w:p w:rsidR="00110445" w:rsidRDefault="006D44B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课程评价方式（1000字以内）</w:t>
            </w:r>
          </w:p>
        </w:tc>
        <w:tc>
          <w:tcPr>
            <w:tcW w:w="7477" w:type="dxa"/>
            <w:gridSpan w:val="4"/>
          </w:tcPr>
          <w:p w:rsidR="00DC258E" w:rsidRPr="00DC258E" w:rsidRDefault="0087042D" w:rsidP="00DC258E">
            <w:pPr>
              <w:widowControl/>
              <w:ind w:right="278"/>
              <w:rPr>
                <w:rFonts w:ascii="仿宋_GB2312" w:eastAsia="仿宋_GB2312" w:hAnsi="Calibri" w:cs="宋体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kern w:val="0"/>
                <w:szCs w:val="21"/>
              </w:rPr>
              <w:t>一、过程性和终结</w:t>
            </w:r>
            <w:r w:rsidR="00DC258E" w:rsidRPr="00DC258E">
              <w:rPr>
                <w:rFonts w:ascii="仿宋_GB2312" w:eastAsia="仿宋_GB2312" w:hAnsi="Calibri" w:cs="宋体" w:hint="eastAsia"/>
                <w:kern w:val="0"/>
                <w:szCs w:val="21"/>
              </w:rPr>
              <w:t>性评价</w:t>
            </w:r>
            <w:r>
              <w:rPr>
                <w:rFonts w:ascii="仿宋_GB2312" w:eastAsia="仿宋_GB2312" w:hAnsi="Calibri" w:cs="宋体" w:hint="eastAsia"/>
                <w:kern w:val="0"/>
                <w:szCs w:val="21"/>
              </w:rPr>
              <w:t>相结合</w:t>
            </w:r>
          </w:p>
          <w:p w:rsidR="00DC258E" w:rsidRPr="00DC258E" w:rsidRDefault="00DC258E" w:rsidP="00DC258E">
            <w:pPr>
              <w:widowControl/>
              <w:ind w:right="278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DC258E">
              <w:rPr>
                <w:rFonts w:ascii="仿宋_GB2312" w:eastAsia="仿宋_GB2312" w:hAnsi="Calibri" w:cs="宋体" w:hint="eastAsia"/>
                <w:kern w:val="0"/>
                <w:szCs w:val="21"/>
              </w:rPr>
              <w:t>过程性评价：</w:t>
            </w:r>
          </w:p>
          <w:p w:rsidR="00DC258E" w:rsidRPr="00DC258E" w:rsidRDefault="00DC258E" w:rsidP="00DC258E">
            <w:pPr>
              <w:widowControl/>
              <w:numPr>
                <w:ilvl w:val="0"/>
                <w:numId w:val="1"/>
              </w:numPr>
              <w:ind w:right="278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DC258E">
              <w:rPr>
                <w:rFonts w:ascii="仿宋_GB2312" w:eastAsia="仿宋_GB2312" w:hAnsi="Calibri" w:cs="宋体" w:hint="eastAsia"/>
                <w:kern w:val="0"/>
                <w:szCs w:val="21"/>
              </w:rPr>
              <w:t>考察学生上课听课、发言状态，纳入最终课程评价考核</w:t>
            </w:r>
          </w:p>
          <w:p w:rsidR="00DC258E" w:rsidRPr="00DC258E" w:rsidRDefault="00DC258E" w:rsidP="00DC258E">
            <w:pPr>
              <w:widowControl/>
              <w:numPr>
                <w:ilvl w:val="0"/>
                <w:numId w:val="1"/>
              </w:numPr>
              <w:ind w:right="278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DC258E">
              <w:rPr>
                <w:rFonts w:ascii="仿宋_GB2312" w:eastAsia="仿宋_GB2312" w:hAnsi="Calibri" w:cs="宋体" w:hint="eastAsia"/>
                <w:kern w:val="0"/>
                <w:szCs w:val="21"/>
              </w:rPr>
              <w:t>平时</w:t>
            </w:r>
            <w:r w:rsidR="00F2793D">
              <w:rPr>
                <w:rFonts w:ascii="仿宋_GB2312" w:eastAsia="仿宋_GB2312" w:hAnsi="Calibri" w:cs="宋体" w:hint="eastAsia"/>
                <w:kern w:val="0"/>
                <w:szCs w:val="21"/>
              </w:rPr>
              <w:t>小组</w:t>
            </w:r>
            <w:r w:rsidRPr="00DC258E">
              <w:rPr>
                <w:rFonts w:ascii="仿宋_GB2312" w:eastAsia="仿宋_GB2312" w:hAnsi="Calibri" w:cs="宋体" w:hint="eastAsia"/>
                <w:kern w:val="0"/>
                <w:szCs w:val="21"/>
              </w:rPr>
              <w:t>合作学习</w:t>
            </w:r>
            <w:r w:rsidR="00F2793D">
              <w:rPr>
                <w:rFonts w:ascii="仿宋_GB2312" w:eastAsia="仿宋_GB2312" w:hAnsi="Calibri" w:cs="宋体" w:hint="eastAsia"/>
                <w:kern w:val="0"/>
                <w:szCs w:val="21"/>
              </w:rPr>
              <w:t>，课前预习</w:t>
            </w:r>
            <w:r w:rsidRPr="00DC258E">
              <w:rPr>
                <w:rFonts w:ascii="仿宋_GB2312" w:eastAsia="仿宋_GB2312" w:hAnsi="Calibri" w:cs="宋体" w:hint="eastAsia"/>
                <w:kern w:val="0"/>
                <w:szCs w:val="21"/>
              </w:rPr>
              <w:t>的情况。</w:t>
            </w:r>
          </w:p>
          <w:p w:rsidR="00DC258E" w:rsidRDefault="00DC258E" w:rsidP="00DC258E">
            <w:pPr>
              <w:widowControl/>
              <w:numPr>
                <w:ilvl w:val="0"/>
                <w:numId w:val="1"/>
              </w:numPr>
              <w:ind w:right="278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DC258E">
              <w:rPr>
                <w:rFonts w:ascii="仿宋_GB2312" w:eastAsia="仿宋_GB2312" w:hAnsi="Calibri" w:cs="宋体" w:hint="eastAsia"/>
                <w:kern w:val="0"/>
                <w:szCs w:val="21"/>
              </w:rPr>
              <w:t>观察学生的平时行为礼仪的变化</w:t>
            </w:r>
          </w:p>
          <w:p w:rsidR="0087042D" w:rsidRPr="00DC258E" w:rsidRDefault="0087042D" w:rsidP="00DC258E">
            <w:pPr>
              <w:widowControl/>
              <w:numPr>
                <w:ilvl w:val="0"/>
                <w:numId w:val="1"/>
              </w:numPr>
              <w:ind w:right="278"/>
              <w:rPr>
                <w:rFonts w:ascii="仿宋_GB2312" w:eastAsia="仿宋_GB2312" w:hAnsi="Calibri" w:cs="宋体"/>
                <w:kern w:val="0"/>
                <w:szCs w:val="21"/>
              </w:rPr>
            </w:pPr>
            <w:r>
              <w:rPr>
                <w:rFonts w:ascii="仿宋_GB2312" w:eastAsia="仿宋_GB2312" w:hAnsi="Calibri" w:cs="宋体"/>
                <w:kern w:val="0"/>
                <w:szCs w:val="21"/>
              </w:rPr>
              <w:t>平时上课的出勤率</w:t>
            </w:r>
          </w:p>
          <w:p w:rsidR="00110445" w:rsidRDefault="0087042D" w:rsidP="00DC258E">
            <w:pPr>
              <w:rPr>
                <w:rFonts w:ascii="仿宋_GB2312" w:eastAsia="仿宋_GB2312" w:hAnsi="Calibri" w:cs="宋体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kern w:val="0"/>
                <w:szCs w:val="21"/>
              </w:rPr>
              <w:lastRenderedPageBreak/>
              <w:t>终结</w:t>
            </w:r>
            <w:r w:rsidR="00DC258E" w:rsidRPr="00DC258E">
              <w:rPr>
                <w:rFonts w:ascii="仿宋_GB2312" w:eastAsia="仿宋_GB2312" w:hAnsi="Calibri" w:cs="宋体" w:hint="eastAsia"/>
                <w:kern w:val="0"/>
                <w:szCs w:val="21"/>
              </w:rPr>
              <w:t>性评价：学生撰写倡议书、建议书，制作电子小报或手抄报，作为最终的课程评价考核依据</w:t>
            </w:r>
          </w:p>
          <w:p w:rsidR="0087042D" w:rsidRDefault="0087042D" w:rsidP="00DC258E">
            <w:r>
              <w:rPr>
                <w:rFonts w:ascii="仿宋_GB2312" w:eastAsia="仿宋_GB2312" w:hAnsi="Calibri" w:cs="宋体" w:hint="eastAsia"/>
                <w:kern w:val="0"/>
                <w:szCs w:val="21"/>
              </w:rPr>
              <w:t>二、多元主体评价，设计问卷调查小组成员、家长、任课教师、包括学生自己在内的文明素养方面的变化。</w:t>
            </w:r>
          </w:p>
        </w:tc>
      </w:tr>
      <w:tr w:rsidR="00110445" w:rsidTr="00CE1740">
        <w:trPr>
          <w:trHeight w:val="3378"/>
        </w:trPr>
        <w:tc>
          <w:tcPr>
            <w:tcW w:w="1596" w:type="dxa"/>
            <w:vAlign w:val="center"/>
          </w:tcPr>
          <w:p w:rsidR="00110445" w:rsidRDefault="006D44B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教学方案设计（至少12课时，至多20课时。每课时2000字以内，格式自拟，可另附纸）</w:t>
            </w:r>
          </w:p>
        </w:tc>
        <w:tc>
          <w:tcPr>
            <w:tcW w:w="7477" w:type="dxa"/>
            <w:gridSpan w:val="4"/>
          </w:tcPr>
          <w:p w:rsidR="00110445" w:rsidRDefault="00ED2CD5">
            <w:r>
              <w:t>见</w:t>
            </w:r>
            <w:r>
              <w:t>word</w:t>
            </w:r>
            <w:r>
              <w:t>文档</w:t>
            </w:r>
          </w:p>
        </w:tc>
      </w:tr>
    </w:tbl>
    <w:p w:rsidR="00110445" w:rsidRDefault="00110445"/>
    <w:p w:rsidR="00A24C9A" w:rsidRDefault="00A24C9A"/>
    <w:sectPr w:rsidR="00A24C9A" w:rsidSect="00110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BE4" w:rsidRDefault="00D40BE4" w:rsidP="00876F7F">
      <w:r>
        <w:separator/>
      </w:r>
    </w:p>
  </w:endnote>
  <w:endnote w:type="continuationSeparator" w:id="1">
    <w:p w:rsidR="00D40BE4" w:rsidRDefault="00D40BE4" w:rsidP="00876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BE4" w:rsidRDefault="00D40BE4" w:rsidP="00876F7F">
      <w:r>
        <w:separator/>
      </w:r>
    </w:p>
  </w:footnote>
  <w:footnote w:type="continuationSeparator" w:id="1">
    <w:p w:rsidR="00D40BE4" w:rsidRDefault="00D40BE4" w:rsidP="00876F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92F11"/>
    <w:multiLevelType w:val="hybridMultilevel"/>
    <w:tmpl w:val="D81C3CC0"/>
    <w:lvl w:ilvl="0" w:tplc="3D122B0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145474"/>
    <w:rsid w:val="0004452B"/>
    <w:rsid w:val="00097E5A"/>
    <w:rsid w:val="00110445"/>
    <w:rsid w:val="0016254C"/>
    <w:rsid w:val="001C2198"/>
    <w:rsid w:val="001E69D1"/>
    <w:rsid w:val="0024342E"/>
    <w:rsid w:val="003557DD"/>
    <w:rsid w:val="003618E9"/>
    <w:rsid w:val="003F3AFF"/>
    <w:rsid w:val="00476C3E"/>
    <w:rsid w:val="005242E5"/>
    <w:rsid w:val="0055789A"/>
    <w:rsid w:val="00655389"/>
    <w:rsid w:val="006D44BB"/>
    <w:rsid w:val="00767BEB"/>
    <w:rsid w:val="00793DD2"/>
    <w:rsid w:val="007B03BA"/>
    <w:rsid w:val="0087042D"/>
    <w:rsid w:val="00876F7F"/>
    <w:rsid w:val="009A51B6"/>
    <w:rsid w:val="00A24C9A"/>
    <w:rsid w:val="00A317DF"/>
    <w:rsid w:val="00B330A0"/>
    <w:rsid w:val="00B56ED7"/>
    <w:rsid w:val="00BE410D"/>
    <w:rsid w:val="00BF660F"/>
    <w:rsid w:val="00C07804"/>
    <w:rsid w:val="00CE07BB"/>
    <w:rsid w:val="00CE1740"/>
    <w:rsid w:val="00D20960"/>
    <w:rsid w:val="00D40BE4"/>
    <w:rsid w:val="00DC258E"/>
    <w:rsid w:val="00DC4804"/>
    <w:rsid w:val="00E77611"/>
    <w:rsid w:val="00E82019"/>
    <w:rsid w:val="00EC38D4"/>
    <w:rsid w:val="00ED2CD5"/>
    <w:rsid w:val="00F24AA9"/>
    <w:rsid w:val="00F2793D"/>
    <w:rsid w:val="5514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0445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0445"/>
    <w:pPr>
      <w:widowControl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rsid w:val="0011044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876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76F7F"/>
    <w:rPr>
      <w:rFonts w:eastAsia="宋体"/>
      <w:kern w:val="2"/>
      <w:sz w:val="18"/>
      <w:szCs w:val="18"/>
    </w:rPr>
  </w:style>
  <w:style w:type="paragraph" w:styleId="a6">
    <w:name w:val="footer"/>
    <w:basedOn w:val="a"/>
    <w:link w:val="Char0"/>
    <w:rsid w:val="00876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76F7F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jyslly</dc:creator>
  <cp:lastModifiedBy>zhouxf</cp:lastModifiedBy>
  <cp:revision>21</cp:revision>
  <dcterms:created xsi:type="dcterms:W3CDTF">2016-05-16T02:00:00Z</dcterms:created>
  <dcterms:modified xsi:type="dcterms:W3CDTF">2016-10-04T10:22:00Z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